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166E3" w14:textId="68402DFB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DB44C1">
        <w:rPr>
          <w:noProof/>
          <w:lang w:eastAsia="pl-PL"/>
        </w:rPr>
        <w:drawing>
          <wp:inline distT="0" distB="0" distL="0" distR="0" wp14:anchorId="0130DE30" wp14:editId="7827333A">
            <wp:extent cx="914400" cy="11353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3538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84218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621608D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30566B48" w14:textId="7F3C449E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WYMAGANIA W ZAKRESIE ZATRUDNIENIA NA PODSTAWIE STOSUNKU PRACY,</w:t>
      </w:r>
    </w:p>
    <w:p w14:paraId="7E5E6C10" w14:textId="00C018C4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OKOLICZNOŚCIACH, O KTÓRYCH MOWA</w:t>
      </w:r>
      <w:r w:rsidR="00C409B4">
        <w:rPr>
          <w:rFonts w:ascii="Cambria" w:hAnsi="Cambria" w:cs="Arial"/>
          <w:b/>
          <w:bCs/>
          <w:color w:val="000000"/>
          <w:sz w:val="21"/>
          <w:szCs w:val="21"/>
        </w:rPr>
        <w:t xml:space="preserve"> </w:t>
      </w: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ART. 95</w:t>
      </w:r>
    </w:p>
    <w:p w14:paraId="0764A9E3" w14:textId="77777777" w:rsidR="00780F51" w:rsidRPr="009422AE" w:rsidRDefault="00780F51" w:rsidP="00780F51">
      <w:pPr>
        <w:rPr>
          <w:rFonts w:ascii="Cambria" w:hAnsi="Cambria"/>
          <w:sz w:val="21"/>
          <w:szCs w:val="21"/>
        </w:rPr>
      </w:pPr>
    </w:p>
    <w:p w14:paraId="11169BA7" w14:textId="3843BF5F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 xml:space="preserve">Zgodnie z art. 95 ust. 1 ustawy </w:t>
      </w:r>
      <w:r w:rsidR="00881997">
        <w:rPr>
          <w:rFonts w:ascii="Cambria" w:eastAsiaTheme="minorHAnsi" w:hAnsi="Cambria" w:cs="CIDFont+F3"/>
          <w:sz w:val="21"/>
          <w:szCs w:val="21"/>
        </w:rPr>
        <w:t>PZP</w:t>
      </w:r>
      <w:r w:rsidRPr="009422AE">
        <w:rPr>
          <w:rFonts w:ascii="Cambria" w:eastAsiaTheme="minorHAnsi" w:hAnsi="Cambria" w:cs="CIDFont+F3"/>
          <w:sz w:val="21"/>
          <w:szCs w:val="21"/>
        </w:rPr>
        <w:t>, Zamawiający wymaga zatrudnienia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 (jeśli podwykonawcy powierzona zostanie realizacja części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zamówienia) na podstawie stosunku pracy osób wykonujących czynności w zakresie realizacji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przedmiotowego zamówienia, jeżeli wykonanie tych czynności polega na wykonywaniu pracy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sposób określony w art. 22 § 1 ustawy z dnia 26 czerwca 1974 r. </w:t>
      </w:r>
      <w:r w:rsidRPr="009422AE">
        <w:rPr>
          <w:rFonts w:ascii="Cambria" w:eastAsiaTheme="minorHAnsi" w:hAnsi="Cambria" w:cs="CIDFont+F4"/>
          <w:sz w:val="21"/>
          <w:szCs w:val="21"/>
        </w:rPr>
        <w:t>Kodeks pracy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="00C351F0" w:rsidRPr="00C351F0">
        <w:rPr>
          <w:rFonts w:ascii="Cambria" w:eastAsiaTheme="minorHAnsi" w:hAnsi="Cambria" w:cs="CIDFont+F3"/>
          <w:sz w:val="21"/>
          <w:szCs w:val="21"/>
        </w:rPr>
        <w:t>(t.j. Dz. U. z 2025 r. poz. 277 z późn. zm.).</w:t>
      </w:r>
    </w:p>
    <w:p w14:paraId="3D1489FF" w14:textId="375749E0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podstawie stosunku pracy muszą być zatrudnione przez Wykonawcę lub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podwykonawcę osoby wykonujące czynności związane z realizacją zamówienia, określone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dokumentacji projektowej i technicznej, tj. osoby realizujące czynności bezpośrednio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placu budowy pod kierownictwem pracodawcy (Wykonawcy lub podwykonawcy)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wyznaczonym przez niego czasie, za ustalonym między pracodawcą a pracownikiem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wynagrodzeniem, w szczególności roboty przygotowawcze i rozbiórkowe, prace polegające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wymianie drzwi i podłóg oraz wszelkie czynności towarzyszące, takie jak wykonanie tynków,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gładzi, powłok malarskich oraz prac posadzkarskich, przełożenie włączników elektrycznych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wymiana tablicy rozdzielczej – w wymaganym zakresie, a także prac porządkowych.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 powyższego obowiązku wyłączone są czynności przewidziane dla kierownika budowy,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a także czynności obejmujące opracowanie Planu BIOZ oraz polegające na dostawie urządzeń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materiałów na plac budowy.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486D3790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Przed podpisaniem umowy Wykonawca, którego oferta została wybrana jako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najkorzystniejsza, przedłoży Zamawiającemu wykaz osób, które będą wykonywać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zakresie realizacji przedmiotu zamówienia, ze wskazaniem, które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</w:t>
      </w:r>
      <w:r w:rsidRPr="009422AE">
        <w:rPr>
          <w:rFonts w:ascii="Cambria" w:eastAsiaTheme="minorHAnsi" w:hAnsi="Cambria" w:cs="CIDFont+F3"/>
          <w:sz w:val="21"/>
          <w:szCs w:val="21"/>
        </w:rPr>
        <w:t>z wymienionych osób są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 na podstawie stosunku pracy. W przypadku każdorazowej zmiany osób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wskazanych w wykazie złożonym przed podpisaniem umowy, Wykonawca zobowiązany jest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niezwłocznie zaktualizować wykaz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przedłożyć go Zamawiającemu bez wezwania.</w:t>
      </w:r>
    </w:p>
    <w:p w14:paraId="732541A7" w14:textId="78BC39D3" w:rsidR="00E639E8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celu weryfikacji zatrudniania przez Wykonawcę lub podwykonawcę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umowy o pracę osób wykonujących wskazane przez Zamawiającego w ust. 2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zakresie realizacji zamówienia – Zamawiający może żądać w trakcie realizacji przedmiotu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 w szczególności:</w:t>
      </w:r>
    </w:p>
    <w:p w14:paraId="70F858B5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zatrudnionego pracownika;</w:t>
      </w:r>
    </w:p>
    <w:p w14:paraId="73545109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Wykonawcy lub podwykonawcy o zatrudnieniu pracownika</w:t>
      </w:r>
    </w:p>
    <w:p w14:paraId="7EA5FA9E" w14:textId="77777777" w:rsidR="009422AE" w:rsidRDefault="00780F51" w:rsidP="00C351F0">
      <w:pPr>
        <w:pStyle w:val="Akapitzlist"/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podstawie umowy o pracę;</w:t>
      </w:r>
    </w:p>
    <w:p w14:paraId="246587E3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poświadczonej za zgodność z oryginałem kopii umowy o pracę zatrudnionego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pracownika;</w:t>
      </w:r>
    </w:p>
    <w:p w14:paraId="073E29F7" w14:textId="3B35682C" w:rsidR="00780F51" w:rsidRP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innych dokumentów (w szczególności takich jak: zaświadczenie właściwego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oddziału ZUS, potwierdzające opłacanie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składek na ubezpieczenia społeczne i zdrowotne z tytułu zatrudnienia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umów o pracę za ostatni okres rozliczeniowy lub poświadczona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 zgodność z oryginałem odpowiednio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kopia dowodu potwierdzającego zgłoszenie pracownika przez pracodawcę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ubezpieczeń)</w:t>
      </w:r>
    </w:p>
    <w:p w14:paraId="19278D94" w14:textId="3AD1E2AE" w:rsidR="00780F51" w:rsidRPr="009422AE" w:rsidRDefault="00780F51" w:rsidP="009422A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zawierających informacje, w tym dane osobowe, niezbędne do weryfikacji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zatrudnienia na podstawie umowy o pracę, w szczególności imię i nazwisko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zatrudnionego pracownika, datę zawarcia umowy o pracę, rodzaj umowy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 pracę oraz zakres obowiązków pracownika.</w:t>
      </w:r>
    </w:p>
    <w:p w14:paraId="26E4706F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lastRenderedPageBreak/>
        <w:t>Wykonawca zobowiązany jest na każde wezwanie Zamawiającego – wyrażone 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piśmie lub przesłane drogą elektroniczną i w terminie wyznaczonym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tym wezwaniu – przedłożyć Zamawiającemu dowody, o których mowa w ust. 4,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potwierdzające wypełnienie przez Wykonawcę lub podwykonawcę wymagań w zakresie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określonym w ust. 1 i 2.</w:t>
      </w:r>
    </w:p>
    <w:p w14:paraId="6C2B9259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Przekazywane dowody, o których mowa w ust. 4, a także wykaz, o którym mowa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3, Wykonawca lub podwykonawca zobowiązany jest zanonimizować w sposób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zapewniający ochronę danych osobowych pracowników, zgodnie z przepisami rozporządzenia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Parlamentu Europejskiego i Rady (UE) nr 2016/679 z dnia 27 kwietnia 2016 r. </w:t>
      </w:r>
      <w:r w:rsidRPr="009422AE">
        <w:rPr>
          <w:rFonts w:ascii="Cambria" w:eastAsiaTheme="minorHAnsi" w:hAnsi="Cambria" w:cs="CIDFont+F4"/>
          <w:sz w:val="21"/>
          <w:szCs w:val="21"/>
        </w:rPr>
        <w:t>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>ochrony osób fizycznych w związku z przetwarzaniem danych osobowych i 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 xml:space="preserve">swobodnego przepływu takich danych oraz uchylenia dyrektywy 95/46/WE </w:t>
      </w:r>
      <w:r w:rsidRPr="009422AE">
        <w:rPr>
          <w:rFonts w:ascii="Cambria" w:eastAsiaTheme="minorHAnsi" w:hAnsi="Cambria" w:cs="CIDFont+F3"/>
          <w:sz w:val="21"/>
          <w:szCs w:val="21"/>
        </w:rPr>
        <w:t>oraz ustawy z dnia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10 maja 2018 r. </w:t>
      </w:r>
      <w:r w:rsidRPr="009422AE">
        <w:rPr>
          <w:rFonts w:ascii="Cambria" w:eastAsiaTheme="minorHAnsi" w:hAnsi="Cambria" w:cs="CIDFont+F4"/>
          <w:sz w:val="21"/>
          <w:szCs w:val="21"/>
        </w:rPr>
        <w:t>o ochronie danych osobowych</w:t>
      </w:r>
      <w:r w:rsidRPr="009422AE">
        <w:rPr>
          <w:rFonts w:ascii="Cambria" w:eastAsiaTheme="minorHAnsi" w:hAnsi="Cambria" w:cs="CIDFont+F3"/>
          <w:sz w:val="21"/>
          <w:szCs w:val="21"/>
        </w:rPr>
        <w:t>. Dane wskazane w ust. 3 i 4 nie podlegają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anonimizacji.</w:t>
      </w:r>
    </w:p>
    <w:p w14:paraId="6579880E" w14:textId="68034431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każdym etapie realizacji zamówienia Zamawiający jest uprawniony do kontroli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spełniania przez Wykonawcę wymagań określonych w ust. 1 i 2, związanych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 zatrudnianiem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umowy o pracę osób wykonujących czynności związane z realizacją zamówienia,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tym w szczególności do:</w:t>
      </w:r>
    </w:p>
    <w:p w14:paraId="0A09346E" w14:textId="77777777" w:rsidR="009422AE" w:rsidRDefault="00780F51" w:rsidP="00C351F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oświadczeń i dokumentów, o których mowa w ust. 4, w zakresie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potwierdzenia spełniania wymogów określonych w ust. 1 i 2, oraz dokonywania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ich oceny;</w:t>
      </w:r>
    </w:p>
    <w:p w14:paraId="16B5D7D5" w14:textId="77777777" w:rsidR="009422AE" w:rsidRDefault="00780F51" w:rsidP="008118C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wyjaśnień w przypadku wątpliwości w zakresie potwierdzenia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spełniania wymogów określonych w ust. 1 i 2;</w:t>
      </w:r>
    </w:p>
    <w:p w14:paraId="2FEA0C40" w14:textId="430E4D3C" w:rsidR="00780F51" w:rsidRPr="009422AE" w:rsidRDefault="00780F51" w:rsidP="008118C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przeprowadzania kontroli na miejscu wykonywania zamówienia.</w:t>
      </w:r>
    </w:p>
    <w:p w14:paraId="06E86892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 tytułu niespełnienia przez Wykonawcę lub podwykonawcę wymogu zatrudnienia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podstawie umowy o pracę osób wykonujących wskazane czynności, o których mowa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2, Zamawiający przewiduje sankcje w postaci obowiązku zapłaty przez Wykonawcę kar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umownych:</w:t>
      </w:r>
    </w:p>
    <w:p w14:paraId="2AE7C159" w14:textId="77777777" w:rsid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1 000,00 zł – za każde niewypełnienie przez 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obowiązku, o którym mowa w ust. 5;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30EE9CBF" w14:textId="77777777" w:rsid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100,00 zł – za każdy dzień zwłoki w terminowym przekazaniu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Zamawiającemu dowodów, o których mowa w ust. 4, licząc od dnia,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którym upłynął termin wyznaczony przez Zamawiającego w wezwaniu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złożenia dowodów;</w:t>
      </w:r>
    </w:p>
    <w:p w14:paraId="45393D2F" w14:textId="64B939E3" w:rsidR="00780F51" w:rsidRP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5 000,00 zł – w przypadku uzyskania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 Państwowej Inspekcji Pracy informacji o wykonywaniu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określonych w ust. 2 przez osoby niezatrudnione na podstawie umowy o pracę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Wykonawcę lub podwykonawcę.</w:t>
      </w:r>
    </w:p>
    <w:p w14:paraId="0390B90B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Niezłożenie przez Wykonawcę w wyznaczonym przez Zamawiającego terminie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żądanych przez Zamawiającego dowodów w celu potwierdzenia spełnienia przez Wykonawcę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lub podwykonawcę wymogu zatrudnienia na podstawie umowy o pracę, traktowane będzie jako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niespełnienie przez Wykonawcę lub podwykonawcę wymogu zatrudnienia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umowy o pracę osób wykonujących czynności, o których mowa w ust. 2.</w:t>
      </w:r>
    </w:p>
    <w:p w14:paraId="4631913A" w14:textId="403347EC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przypadku uzasadnionych wątpliwości co do przestrzegania prawa pracy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podwykonawcę, Zamawiający może zwrócić się o przeprowadzenie kontroli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Państwową Inspekcję Pracy.</w:t>
      </w:r>
    </w:p>
    <w:sectPr w:rsidR="00780F51" w:rsidRPr="009422A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E0828" w14:textId="77777777" w:rsidR="00561377" w:rsidRDefault="00561377" w:rsidP="009422AE">
      <w:pPr>
        <w:spacing w:after="0" w:line="240" w:lineRule="auto"/>
      </w:pPr>
      <w:r>
        <w:separator/>
      </w:r>
    </w:p>
  </w:endnote>
  <w:endnote w:type="continuationSeparator" w:id="0">
    <w:p w14:paraId="319EFADC" w14:textId="77777777" w:rsidR="00561377" w:rsidRDefault="00561377" w:rsidP="00942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629969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14:paraId="6EDB152A" w14:textId="3EC1FF7A" w:rsidR="009422AE" w:rsidRDefault="009422AE" w:rsidP="00DB44C1">
        <w:pPr>
          <w:pStyle w:val="Stopka"/>
          <w:pBdr>
            <w:top w:val="single" w:sz="4" w:space="1" w:color="D9D9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7515">
          <w:rPr>
            <w:noProof/>
          </w:rPr>
          <w:t>1</w:t>
        </w:r>
        <w:r>
          <w:fldChar w:fldCharType="end"/>
        </w:r>
        <w:r>
          <w:t xml:space="preserve"> | </w:t>
        </w:r>
        <w:r w:rsidRPr="00DB44C1">
          <w:rPr>
            <w:color w:val="7F7F7F"/>
            <w:spacing w:val="60"/>
          </w:rPr>
          <w:t>Strona</w:t>
        </w:r>
      </w:p>
    </w:sdtContent>
  </w:sdt>
  <w:p w14:paraId="643EFFC6" w14:textId="77777777" w:rsidR="009422AE" w:rsidRDefault="009422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33004" w14:textId="77777777" w:rsidR="00561377" w:rsidRDefault="00561377" w:rsidP="009422AE">
      <w:pPr>
        <w:spacing w:after="0" w:line="240" w:lineRule="auto"/>
      </w:pPr>
      <w:r>
        <w:separator/>
      </w:r>
    </w:p>
  </w:footnote>
  <w:footnote w:type="continuationSeparator" w:id="0">
    <w:p w14:paraId="52BD2EE6" w14:textId="77777777" w:rsidR="00561377" w:rsidRDefault="00561377" w:rsidP="00942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27767" w14:textId="45420F4B" w:rsidR="009422AE" w:rsidRPr="00292BCD" w:rsidRDefault="009422AE" w:rsidP="009422AE">
    <w:pPr>
      <w:pStyle w:val="Nagwek"/>
    </w:pPr>
    <w:r w:rsidRPr="00292BCD">
      <w:t xml:space="preserve">Załącznik nr </w:t>
    </w:r>
    <w:r w:rsidR="006337D6">
      <w:t>1</w:t>
    </w:r>
    <w:r w:rsidR="00367641">
      <w:t>1</w:t>
    </w:r>
    <w:r w:rsidRPr="00292BCD">
      <w:t xml:space="preserve"> do SWZ. </w:t>
    </w:r>
  </w:p>
  <w:p w14:paraId="158B6A7C" w14:textId="2F89E214" w:rsidR="009422AE" w:rsidRPr="00292BCD" w:rsidRDefault="009422AE" w:rsidP="009422AE">
    <w:pPr>
      <w:pBdr>
        <w:bottom w:val="single" w:sz="4" w:space="1" w:color="auto"/>
      </w:pBdr>
      <w:tabs>
        <w:tab w:val="center" w:pos="4536"/>
        <w:tab w:val="right" w:pos="9072"/>
      </w:tabs>
    </w:pPr>
    <w:r w:rsidRPr="00292BCD">
      <w:t xml:space="preserve">Nr postępowania: </w:t>
    </w:r>
    <w:r w:rsidRPr="00292BCD">
      <w:rPr>
        <w:rFonts w:cs="Calibri"/>
        <w:color w:val="000000"/>
        <w:sz w:val="27"/>
        <w:szCs w:val="27"/>
      </w:rPr>
      <w:t> </w:t>
    </w:r>
    <w:r w:rsidR="00367641">
      <w:rPr>
        <w:rFonts w:cs="Calibri"/>
        <w:color w:val="000000"/>
        <w:sz w:val="27"/>
        <w:szCs w:val="27"/>
      </w:rPr>
      <w:t>2/2025</w:t>
    </w:r>
  </w:p>
  <w:p w14:paraId="2C547941" w14:textId="77777777" w:rsidR="009422AE" w:rsidRDefault="009422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534"/>
    <w:multiLevelType w:val="hybridMultilevel"/>
    <w:tmpl w:val="6F4E8D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20D1F"/>
    <w:multiLevelType w:val="hybridMultilevel"/>
    <w:tmpl w:val="338E2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C292C"/>
    <w:multiLevelType w:val="hybridMultilevel"/>
    <w:tmpl w:val="7E1201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1732A"/>
    <w:multiLevelType w:val="hybridMultilevel"/>
    <w:tmpl w:val="6EF400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DE70AC"/>
    <w:multiLevelType w:val="hybridMultilevel"/>
    <w:tmpl w:val="A09268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5D7ADC"/>
    <w:multiLevelType w:val="hybridMultilevel"/>
    <w:tmpl w:val="4676A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F3C85"/>
    <w:multiLevelType w:val="hybridMultilevel"/>
    <w:tmpl w:val="EB04BE90"/>
    <w:lvl w:ilvl="0" w:tplc="67B856F6">
      <w:start w:val="1"/>
      <w:numFmt w:val="bullet"/>
      <w:lvlText w:val="–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272569">
    <w:abstractNumId w:val="5"/>
  </w:num>
  <w:num w:numId="2" w16cid:durableId="1746299343">
    <w:abstractNumId w:val="3"/>
  </w:num>
  <w:num w:numId="3" w16cid:durableId="2004621180">
    <w:abstractNumId w:val="6"/>
  </w:num>
  <w:num w:numId="4" w16cid:durableId="217665280">
    <w:abstractNumId w:val="1"/>
  </w:num>
  <w:num w:numId="5" w16cid:durableId="845705883">
    <w:abstractNumId w:val="0"/>
  </w:num>
  <w:num w:numId="6" w16cid:durableId="1396587526">
    <w:abstractNumId w:val="4"/>
  </w:num>
  <w:num w:numId="7" w16cid:durableId="584924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1C0A"/>
    <w:rsid w:val="00035B53"/>
    <w:rsid w:val="0005191B"/>
    <w:rsid w:val="00235A55"/>
    <w:rsid w:val="002A1BCD"/>
    <w:rsid w:val="002F4B7A"/>
    <w:rsid w:val="00367641"/>
    <w:rsid w:val="00561377"/>
    <w:rsid w:val="005D7515"/>
    <w:rsid w:val="006337D6"/>
    <w:rsid w:val="006C1C0A"/>
    <w:rsid w:val="00730E01"/>
    <w:rsid w:val="00780F51"/>
    <w:rsid w:val="00786BDD"/>
    <w:rsid w:val="007C6FA4"/>
    <w:rsid w:val="008118CE"/>
    <w:rsid w:val="00835EBA"/>
    <w:rsid w:val="0084200F"/>
    <w:rsid w:val="00881997"/>
    <w:rsid w:val="00892151"/>
    <w:rsid w:val="009055A6"/>
    <w:rsid w:val="009422AE"/>
    <w:rsid w:val="00975E6E"/>
    <w:rsid w:val="00A431EA"/>
    <w:rsid w:val="00B3378B"/>
    <w:rsid w:val="00B90E7E"/>
    <w:rsid w:val="00C033F8"/>
    <w:rsid w:val="00C351F0"/>
    <w:rsid w:val="00C409B4"/>
    <w:rsid w:val="00D3023A"/>
    <w:rsid w:val="00D406DD"/>
    <w:rsid w:val="00DB44C1"/>
    <w:rsid w:val="00E31744"/>
    <w:rsid w:val="00E409AD"/>
    <w:rsid w:val="00E639E8"/>
    <w:rsid w:val="00EF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68C8"/>
  <w15:docId w15:val="{C3080990-C9F0-4244-99B7-C89771FC6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22A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2A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9422AE"/>
    <w:pPr>
      <w:ind w:left="720"/>
      <w:contextualSpacing/>
    </w:pPr>
  </w:style>
  <w:style w:type="paragraph" w:styleId="Poprawka">
    <w:name w:val="Revision"/>
    <w:hidden/>
    <w:uiPriority w:val="99"/>
    <w:semiHidden/>
    <w:rsid w:val="00C351F0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1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18C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878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Katarzyna Grzymkowska</cp:lastModifiedBy>
  <cp:revision>17</cp:revision>
  <dcterms:created xsi:type="dcterms:W3CDTF">2025-03-24T09:45:00Z</dcterms:created>
  <dcterms:modified xsi:type="dcterms:W3CDTF">2025-05-08T07:09:00Z</dcterms:modified>
</cp:coreProperties>
</file>